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F42" w:rsidRDefault="005B6F42" w:rsidP="005B6F42">
      <w:pPr>
        <w:spacing w:after="0"/>
        <w:jc w:val="center"/>
        <w:rPr>
          <w:rFonts w:ascii="Times New Roman" w:hAnsi="Times New Roman" w:cs="Times New Roman"/>
          <w:b/>
          <w:sz w:val="24"/>
          <w:szCs w:val="24"/>
        </w:rPr>
      </w:pPr>
      <w:r>
        <w:rPr>
          <w:rFonts w:ascii="Times New Roman" w:hAnsi="Times New Roman" w:cs="Times New Roman"/>
          <w:b/>
          <w:sz w:val="24"/>
          <w:szCs w:val="24"/>
        </w:rPr>
        <w:t>ПРОТОКОЛ № 1</w:t>
      </w:r>
    </w:p>
    <w:p w:rsidR="005B6F42" w:rsidRDefault="005B6F42" w:rsidP="005B6F42">
      <w:pPr>
        <w:spacing w:after="0"/>
        <w:jc w:val="center"/>
        <w:rPr>
          <w:rFonts w:ascii="Times New Roman" w:hAnsi="Times New Roman" w:cs="Times New Roman"/>
          <w:b/>
          <w:sz w:val="24"/>
          <w:szCs w:val="24"/>
        </w:rPr>
      </w:pPr>
      <w:r>
        <w:rPr>
          <w:rFonts w:ascii="Times New Roman" w:hAnsi="Times New Roman" w:cs="Times New Roman"/>
          <w:b/>
          <w:sz w:val="24"/>
          <w:szCs w:val="24"/>
        </w:rPr>
        <w:t>заседания методического объединения учителей  математики</w:t>
      </w:r>
    </w:p>
    <w:p w:rsidR="005B6F42" w:rsidRDefault="005B6F42" w:rsidP="005B6F42">
      <w:pPr>
        <w:spacing w:after="0"/>
        <w:jc w:val="center"/>
        <w:rPr>
          <w:rFonts w:ascii="Times New Roman" w:hAnsi="Times New Roman" w:cs="Times New Roman"/>
          <w:b/>
          <w:sz w:val="24"/>
          <w:szCs w:val="24"/>
        </w:rPr>
      </w:pPr>
      <w:r>
        <w:rPr>
          <w:rFonts w:ascii="Times New Roman" w:hAnsi="Times New Roman" w:cs="Times New Roman"/>
          <w:b/>
          <w:sz w:val="24"/>
          <w:szCs w:val="24"/>
        </w:rPr>
        <w:t>от   « 15 »   октября  2021 г.</w:t>
      </w:r>
    </w:p>
    <w:p w:rsidR="005B6F42" w:rsidRDefault="005B6F42" w:rsidP="005B6F42">
      <w:pPr>
        <w:spacing w:after="0"/>
        <w:rPr>
          <w:rFonts w:ascii="Times New Roman" w:hAnsi="Times New Roman" w:cs="Times New Roman"/>
          <w:b/>
          <w:sz w:val="24"/>
          <w:szCs w:val="24"/>
        </w:rPr>
      </w:pPr>
      <w:r>
        <w:rPr>
          <w:rFonts w:ascii="Times New Roman" w:hAnsi="Times New Roman" w:cs="Times New Roman"/>
          <w:b/>
          <w:sz w:val="24"/>
          <w:szCs w:val="24"/>
        </w:rPr>
        <w:t>МБОУ « Гимназия № 11»</w:t>
      </w:r>
    </w:p>
    <w:p w:rsidR="005B6F42" w:rsidRDefault="005B6F42" w:rsidP="005B6F42">
      <w:pPr>
        <w:spacing w:after="0"/>
        <w:rPr>
          <w:rFonts w:ascii="Times New Roman" w:hAnsi="Times New Roman" w:cs="Times New Roman"/>
          <w:b/>
          <w:sz w:val="24"/>
          <w:szCs w:val="24"/>
        </w:rPr>
      </w:pPr>
    </w:p>
    <w:p w:rsidR="005B6F42" w:rsidRDefault="005B6F42" w:rsidP="005B6F42">
      <w:pPr>
        <w:pStyle w:val="a3"/>
        <w:spacing w:before="0" w:beforeAutospacing="0" w:after="0" w:afterAutospacing="0"/>
        <w:rPr>
          <w:b/>
        </w:rPr>
      </w:pPr>
      <w:r>
        <w:rPr>
          <w:b/>
        </w:rPr>
        <w:t>Повестка заседания:</w:t>
      </w:r>
    </w:p>
    <w:p w:rsidR="005B6F42" w:rsidRDefault="005B6F42" w:rsidP="005B6F42">
      <w:pPr>
        <w:pStyle w:val="a3"/>
        <w:spacing w:before="0" w:beforeAutospacing="0" w:after="0" w:afterAutospacing="0"/>
      </w:pPr>
      <w:r>
        <w:t>﻿ 1. Анализ работы за 2020-2021 учебный год (Куликова С.П.)</w:t>
      </w:r>
    </w:p>
    <w:p w:rsidR="005B6F42" w:rsidRDefault="005B6F42" w:rsidP="005B6F42">
      <w:pPr>
        <w:spacing w:after="0"/>
        <w:rPr>
          <w:rFonts w:ascii="Times New Roman" w:hAnsi="Times New Roman" w:cs="Times New Roman"/>
          <w:sz w:val="24"/>
          <w:szCs w:val="24"/>
        </w:rPr>
      </w:pPr>
      <w:r>
        <w:rPr>
          <w:rFonts w:ascii="Times New Roman" w:hAnsi="Times New Roman" w:cs="Times New Roman"/>
          <w:sz w:val="24"/>
          <w:szCs w:val="24"/>
        </w:rPr>
        <w:t xml:space="preserve"> 2. Корректировка и утверждение плана работы ГМО на 2021-2022 учебный  го</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 Куликова С.П.)</w:t>
      </w:r>
    </w:p>
    <w:p w:rsidR="005B6F42" w:rsidRDefault="005B6F42" w:rsidP="005B6F42">
      <w:pPr>
        <w:spacing w:after="0"/>
        <w:rPr>
          <w:rFonts w:ascii="Times New Roman" w:hAnsi="Times New Roman" w:cs="Times New Roman"/>
          <w:sz w:val="24"/>
          <w:szCs w:val="24"/>
        </w:rPr>
      </w:pPr>
      <w:r>
        <w:rPr>
          <w:rFonts w:ascii="Times New Roman" w:hAnsi="Times New Roman" w:cs="Times New Roman"/>
          <w:sz w:val="24"/>
          <w:szCs w:val="24"/>
        </w:rPr>
        <w:t xml:space="preserve"> 3. Анализ результатов ЕГЭ по математике (</w:t>
      </w:r>
      <w:proofErr w:type="spellStart"/>
      <w:r>
        <w:rPr>
          <w:rFonts w:ascii="Times New Roman" w:hAnsi="Times New Roman" w:cs="Times New Roman"/>
          <w:sz w:val="24"/>
          <w:szCs w:val="24"/>
        </w:rPr>
        <w:t>Рагулина</w:t>
      </w:r>
      <w:proofErr w:type="spellEnd"/>
      <w:r>
        <w:rPr>
          <w:rFonts w:ascii="Times New Roman" w:hAnsi="Times New Roman" w:cs="Times New Roman"/>
          <w:sz w:val="24"/>
          <w:szCs w:val="24"/>
        </w:rPr>
        <w:t xml:space="preserve"> И.А.)</w:t>
      </w:r>
    </w:p>
    <w:p w:rsidR="005B6F42" w:rsidRDefault="005B6F42" w:rsidP="005B6F42">
      <w:pPr>
        <w:spacing w:after="0"/>
        <w:rPr>
          <w:rFonts w:ascii="Times New Roman" w:hAnsi="Times New Roman" w:cs="Times New Roman"/>
          <w:sz w:val="24"/>
          <w:szCs w:val="24"/>
        </w:rPr>
      </w:pPr>
      <w:r>
        <w:rPr>
          <w:rFonts w:ascii="Times New Roman" w:hAnsi="Times New Roman" w:cs="Times New Roman"/>
          <w:sz w:val="24"/>
          <w:szCs w:val="24"/>
        </w:rPr>
        <w:t xml:space="preserve"> 4.  Анализ результатов  ВПР по математик</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Куликова С.П.)</w:t>
      </w:r>
    </w:p>
    <w:p w:rsidR="005B6F42" w:rsidRPr="009C5CAB" w:rsidRDefault="005B6F42" w:rsidP="005B6F42">
      <w:pPr>
        <w:spacing w:after="0"/>
        <w:rPr>
          <w:rFonts w:ascii="Times New Roman" w:hAnsi="Times New Roman" w:cs="Times New Roman"/>
          <w:sz w:val="24"/>
          <w:szCs w:val="24"/>
        </w:rPr>
      </w:pPr>
      <w:r>
        <w:rPr>
          <w:rFonts w:ascii="Times New Roman" w:hAnsi="Times New Roman" w:cs="Times New Roman"/>
          <w:sz w:val="24"/>
          <w:szCs w:val="24"/>
        </w:rPr>
        <w:t xml:space="preserve"> 5. Выступление </w:t>
      </w:r>
      <w:proofErr w:type="spellStart"/>
      <w:r>
        <w:rPr>
          <w:rFonts w:ascii="Times New Roman" w:hAnsi="Times New Roman" w:cs="Times New Roman"/>
          <w:sz w:val="24"/>
          <w:szCs w:val="24"/>
        </w:rPr>
        <w:t>Басаргиной</w:t>
      </w:r>
      <w:proofErr w:type="spellEnd"/>
      <w:r>
        <w:rPr>
          <w:rFonts w:ascii="Times New Roman" w:hAnsi="Times New Roman" w:cs="Times New Roman"/>
          <w:sz w:val="24"/>
          <w:szCs w:val="24"/>
        </w:rPr>
        <w:t xml:space="preserve"> Т.В. по теме</w:t>
      </w:r>
      <w:r w:rsidR="009C5CAB" w:rsidRPr="009C5CAB">
        <w:rPr>
          <w:color w:val="000000"/>
          <w:sz w:val="27"/>
          <w:szCs w:val="27"/>
        </w:rPr>
        <w:t xml:space="preserve"> </w:t>
      </w:r>
      <w:r w:rsidR="009C5CAB" w:rsidRPr="009C5CAB">
        <w:rPr>
          <w:rFonts w:ascii="Times New Roman" w:hAnsi="Times New Roman" w:cs="Times New Roman"/>
          <w:color w:val="000000"/>
          <w:sz w:val="24"/>
          <w:szCs w:val="24"/>
        </w:rPr>
        <w:t>«Устная работа как одна из форм активизации познавательной деятельности на уроках математики в условиях реализации ФГОС»</w:t>
      </w:r>
      <w:r w:rsidRPr="009C5CAB">
        <w:rPr>
          <w:rFonts w:ascii="Times New Roman" w:hAnsi="Times New Roman" w:cs="Times New Roman"/>
          <w:sz w:val="24"/>
          <w:szCs w:val="24"/>
        </w:rPr>
        <w:t xml:space="preserve"> </w:t>
      </w:r>
    </w:p>
    <w:p w:rsidR="005B6F42" w:rsidRDefault="005B6F42" w:rsidP="005B6F42">
      <w:pPr>
        <w:spacing w:after="0"/>
        <w:rPr>
          <w:rFonts w:ascii="Times New Roman" w:hAnsi="Times New Roman" w:cs="Times New Roman"/>
          <w:sz w:val="24"/>
          <w:szCs w:val="24"/>
        </w:rPr>
      </w:pPr>
      <w:r>
        <w:rPr>
          <w:rFonts w:ascii="Times New Roman" w:hAnsi="Times New Roman" w:cs="Times New Roman"/>
          <w:sz w:val="24"/>
          <w:szCs w:val="24"/>
        </w:rPr>
        <w:t xml:space="preserve"> 6. Выступление Донецкой Т. Н. по теме</w:t>
      </w:r>
      <w:r w:rsidR="009C5CAB">
        <w:rPr>
          <w:rFonts w:ascii="Times New Roman" w:hAnsi="Times New Roman" w:cs="Times New Roman"/>
          <w:sz w:val="24"/>
          <w:szCs w:val="24"/>
        </w:rPr>
        <w:t xml:space="preserve"> </w:t>
      </w:r>
      <w:r w:rsidR="009C5CAB">
        <w:rPr>
          <w:rFonts w:ascii="Times New Roman" w:hAnsi="Times New Roman" w:cs="Times New Roman"/>
          <w:color w:val="000000"/>
          <w:sz w:val="24"/>
          <w:szCs w:val="24"/>
        </w:rPr>
        <w:t>«Активизация познавательного интереса учащихся на уроках математики»</w:t>
      </w:r>
    </w:p>
    <w:p w:rsidR="005B6F42" w:rsidRDefault="005B6F42" w:rsidP="005B6F42">
      <w:pPr>
        <w:spacing w:after="0"/>
        <w:rPr>
          <w:rFonts w:ascii="Times New Roman" w:hAnsi="Times New Roman" w:cs="Times New Roman"/>
          <w:sz w:val="24"/>
          <w:szCs w:val="24"/>
        </w:rPr>
      </w:pPr>
      <w:r>
        <w:rPr>
          <w:rFonts w:ascii="Times New Roman" w:hAnsi="Times New Roman" w:cs="Times New Roman"/>
          <w:sz w:val="24"/>
          <w:szCs w:val="24"/>
        </w:rPr>
        <w:t xml:space="preserve"> 7. Выступление </w:t>
      </w:r>
      <w:proofErr w:type="spellStart"/>
      <w:r>
        <w:rPr>
          <w:rFonts w:ascii="Times New Roman" w:hAnsi="Times New Roman" w:cs="Times New Roman"/>
          <w:sz w:val="24"/>
          <w:szCs w:val="24"/>
        </w:rPr>
        <w:t>Бугаковой</w:t>
      </w:r>
      <w:proofErr w:type="spellEnd"/>
      <w:r>
        <w:rPr>
          <w:rFonts w:ascii="Times New Roman" w:hAnsi="Times New Roman" w:cs="Times New Roman"/>
          <w:sz w:val="24"/>
          <w:szCs w:val="24"/>
        </w:rPr>
        <w:t xml:space="preserve"> С.А. по теме</w:t>
      </w:r>
      <w:r w:rsidR="009C5CAB">
        <w:rPr>
          <w:rFonts w:ascii="Times New Roman" w:hAnsi="Times New Roman" w:cs="Times New Roman"/>
          <w:sz w:val="24"/>
          <w:szCs w:val="24"/>
        </w:rPr>
        <w:t xml:space="preserve"> </w:t>
      </w:r>
      <w:r w:rsidR="009C5CAB">
        <w:rPr>
          <w:rFonts w:ascii="Times New Roman" w:hAnsi="Times New Roman" w:cs="Times New Roman"/>
          <w:color w:val="000000"/>
          <w:sz w:val="24"/>
          <w:szCs w:val="24"/>
        </w:rPr>
        <w:t>«Формирование функциональной грамотности на уроках математики»</w:t>
      </w:r>
    </w:p>
    <w:p w:rsidR="005B6F42" w:rsidRDefault="005B6F42" w:rsidP="005B6F42">
      <w:pPr>
        <w:spacing w:after="0"/>
        <w:rPr>
          <w:rFonts w:ascii="Times New Roman" w:hAnsi="Times New Roman" w:cs="Times New Roman"/>
          <w:iCs/>
          <w:color w:val="000000"/>
          <w:sz w:val="24"/>
          <w:szCs w:val="24"/>
        </w:rPr>
      </w:pPr>
      <w:r>
        <w:rPr>
          <w:rFonts w:ascii="Times New Roman" w:hAnsi="Times New Roman" w:cs="Times New Roman"/>
          <w:sz w:val="24"/>
          <w:szCs w:val="24"/>
        </w:rPr>
        <w:t xml:space="preserve"> 8. Разное.</w:t>
      </w:r>
      <w:r>
        <w:rPr>
          <w:rFonts w:ascii="Times New Roman" w:hAnsi="Times New Roman" w:cs="Times New Roman"/>
          <w:sz w:val="24"/>
          <w:szCs w:val="24"/>
        </w:rPr>
        <w:br/>
        <w:t xml:space="preserve">      </w:t>
      </w:r>
      <w:r>
        <w:rPr>
          <w:rFonts w:ascii="Times New Roman" w:hAnsi="Times New Roman" w:cs="Times New Roman"/>
          <w:b/>
          <w:sz w:val="24"/>
          <w:szCs w:val="24"/>
        </w:rPr>
        <w:t>По первому и второму вопросам</w:t>
      </w:r>
      <w:r>
        <w:rPr>
          <w:rFonts w:ascii="Times New Roman" w:hAnsi="Times New Roman" w:cs="Times New Roman"/>
          <w:sz w:val="24"/>
          <w:szCs w:val="24"/>
        </w:rPr>
        <w:t xml:space="preserve"> </w:t>
      </w:r>
      <w:proofErr w:type="gramStart"/>
      <w:r>
        <w:rPr>
          <w:rFonts w:ascii="Times New Roman" w:hAnsi="Times New Roman" w:cs="Times New Roman"/>
          <w:sz w:val="24"/>
          <w:szCs w:val="24"/>
        </w:rPr>
        <w:t>слушали руководителя МО Куликову С.П.  Она</w:t>
      </w:r>
      <w:r>
        <w:rPr>
          <w:rFonts w:ascii="Times New Roman" w:hAnsi="Times New Roman" w:cs="Times New Roman"/>
          <w:iCs/>
          <w:color w:val="000000"/>
          <w:sz w:val="24"/>
          <w:szCs w:val="24"/>
        </w:rPr>
        <w:t xml:space="preserve">  представила</w:t>
      </w:r>
      <w:proofErr w:type="gramEnd"/>
      <w:r>
        <w:rPr>
          <w:rFonts w:ascii="Times New Roman" w:hAnsi="Times New Roman" w:cs="Times New Roman"/>
          <w:iCs/>
          <w:color w:val="000000"/>
          <w:sz w:val="24"/>
          <w:szCs w:val="24"/>
        </w:rPr>
        <w:t xml:space="preserve"> анализ работы ММО за 2019-2020 учебный год.  </w:t>
      </w:r>
    </w:p>
    <w:p w:rsidR="005B6F42" w:rsidRDefault="005B6F42" w:rsidP="005B6F42">
      <w:pPr>
        <w:spacing w:after="0"/>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      Предложила проект плана работы ГМО на 2020-2021 учебный год.</w:t>
      </w:r>
    </w:p>
    <w:p w:rsidR="005B6F42" w:rsidRDefault="005B6F42" w:rsidP="005B6F42">
      <w:pPr>
        <w:pStyle w:val="3"/>
        <w:spacing w:before="0" w:beforeAutospacing="0" w:after="0" w:afterAutospacing="0"/>
        <w:rPr>
          <w:b w:val="0"/>
          <w:sz w:val="24"/>
          <w:szCs w:val="24"/>
        </w:rPr>
      </w:pPr>
      <w:r>
        <w:rPr>
          <w:iCs/>
          <w:color w:val="000000"/>
          <w:sz w:val="24"/>
          <w:szCs w:val="24"/>
        </w:rPr>
        <w:t xml:space="preserve">      По третьему вопросу</w:t>
      </w:r>
      <w:r>
        <w:rPr>
          <w:b w:val="0"/>
          <w:iCs/>
          <w:color w:val="000000"/>
          <w:sz w:val="24"/>
          <w:szCs w:val="24"/>
        </w:rPr>
        <w:t xml:space="preserve"> </w:t>
      </w:r>
      <w:proofErr w:type="spellStart"/>
      <w:r>
        <w:rPr>
          <w:b w:val="0"/>
          <w:iCs/>
          <w:color w:val="000000"/>
          <w:sz w:val="24"/>
          <w:szCs w:val="24"/>
        </w:rPr>
        <w:t>Рагулина</w:t>
      </w:r>
      <w:proofErr w:type="spellEnd"/>
      <w:r>
        <w:rPr>
          <w:b w:val="0"/>
          <w:iCs/>
          <w:color w:val="000000"/>
          <w:sz w:val="24"/>
          <w:szCs w:val="24"/>
        </w:rPr>
        <w:t xml:space="preserve"> И.А. </w:t>
      </w:r>
      <w:r>
        <w:rPr>
          <w:b w:val="0"/>
          <w:sz w:val="24"/>
          <w:szCs w:val="24"/>
        </w:rPr>
        <w:t xml:space="preserve">рекомендовала: </w:t>
      </w:r>
    </w:p>
    <w:p w:rsidR="005B6F42" w:rsidRDefault="005B6F42" w:rsidP="005B6F42">
      <w:pPr>
        <w:pStyle w:val="a4"/>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Провести  поэлементный анализ заданий, традиционно вызывающих трудности у выпускников, и предусмотреть систематическую работу по формированию и развитию соответствующих базовых умений и навыков; </w:t>
      </w:r>
    </w:p>
    <w:p w:rsidR="005B6F42" w:rsidRDefault="005B6F42" w:rsidP="005B6F42">
      <w:pPr>
        <w:pStyle w:val="a4"/>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организации учебного процесса руководствоваться принципами дифференциации и индивидуализации обучения; при проектировании и проведении учебных занятий использовать </w:t>
      </w:r>
      <w:proofErr w:type="spellStart"/>
      <w:r>
        <w:rPr>
          <w:rFonts w:ascii="Times New Roman" w:hAnsi="Times New Roman" w:cs="Times New Roman"/>
          <w:sz w:val="24"/>
          <w:szCs w:val="24"/>
        </w:rPr>
        <w:t>деятельностный</w:t>
      </w:r>
      <w:proofErr w:type="spellEnd"/>
      <w:r>
        <w:rPr>
          <w:rFonts w:ascii="Times New Roman" w:hAnsi="Times New Roman" w:cs="Times New Roman"/>
          <w:sz w:val="24"/>
          <w:szCs w:val="24"/>
        </w:rPr>
        <w:t xml:space="preserve"> подход, обеспечивая значительную долю самостоятельности старшеклассников в освоении умений, навыков и способов действий; </w:t>
      </w:r>
    </w:p>
    <w:p w:rsidR="005B6F42" w:rsidRDefault="005B6F42" w:rsidP="005B6F42">
      <w:pPr>
        <w:pStyle w:val="a4"/>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Особое  внимание уделять формированию математических понятий, осознанному усвоению их совершенствовать методы и формы проведения учебных занятий учителями, активно внедрять в образовательную практику </w:t>
      </w:r>
      <w:proofErr w:type="spellStart"/>
      <w:r>
        <w:rPr>
          <w:rFonts w:ascii="Times New Roman" w:hAnsi="Times New Roman" w:cs="Times New Roman"/>
          <w:sz w:val="24"/>
          <w:szCs w:val="24"/>
        </w:rPr>
        <w:t>компетентностный</w:t>
      </w:r>
      <w:proofErr w:type="spellEnd"/>
      <w:r>
        <w:rPr>
          <w:rFonts w:ascii="Times New Roman" w:hAnsi="Times New Roman" w:cs="Times New Roman"/>
          <w:sz w:val="24"/>
          <w:szCs w:val="24"/>
        </w:rPr>
        <w:t xml:space="preserve"> подход;</w:t>
      </w:r>
    </w:p>
    <w:p w:rsidR="005B6F42" w:rsidRDefault="005B6F42" w:rsidP="005B6F42">
      <w:pPr>
        <w:pStyle w:val="a4"/>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Больше  внимания уделять не только отработке навыков в решении однотипных заданий, но и выработке определенной системы знаний.</w:t>
      </w:r>
    </w:p>
    <w:p w:rsidR="005B6F42" w:rsidRDefault="005B6F42" w:rsidP="005B6F4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По четвертому вопросу</w:t>
      </w:r>
      <w:r>
        <w:rPr>
          <w:rFonts w:ascii="Times New Roman" w:hAnsi="Times New Roman" w:cs="Times New Roman"/>
          <w:sz w:val="24"/>
          <w:szCs w:val="24"/>
        </w:rPr>
        <w:t xml:space="preserve"> слушали руководителя  ММО Куликову С.П..  Она</w:t>
      </w:r>
      <w:r>
        <w:rPr>
          <w:rFonts w:ascii="Times New Roman" w:hAnsi="Times New Roman" w:cs="Times New Roman"/>
          <w:iCs/>
          <w:sz w:val="24"/>
          <w:szCs w:val="24"/>
        </w:rPr>
        <w:t xml:space="preserve"> сообщила, что исходя из анализа ВПР по математике </w:t>
      </w:r>
      <w:r>
        <w:rPr>
          <w:rFonts w:ascii="Times New Roman" w:hAnsi="Times New Roman" w:cs="Times New Roman"/>
          <w:sz w:val="24"/>
          <w:szCs w:val="24"/>
        </w:rPr>
        <w:t xml:space="preserve">предметные результаты, </w:t>
      </w:r>
      <w:proofErr w:type="spellStart"/>
      <w:r>
        <w:rPr>
          <w:rFonts w:ascii="Times New Roman" w:hAnsi="Times New Roman" w:cs="Times New Roman"/>
          <w:sz w:val="24"/>
          <w:szCs w:val="24"/>
        </w:rPr>
        <w:t>метапредметные</w:t>
      </w:r>
      <w:proofErr w:type="spellEnd"/>
      <w:r>
        <w:rPr>
          <w:rFonts w:ascii="Times New Roman" w:hAnsi="Times New Roman" w:cs="Times New Roman"/>
          <w:sz w:val="24"/>
          <w:szCs w:val="24"/>
        </w:rPr>
        <w:t xml:space="preserve"> результаты, в том числе уровень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универсальных учебных действий и овладения </w:t>
      </w:r>
      <w:proofErr w:type="spellStart"/>
      <w:r>
        <w:rPr>
          <w:rFonts w:ascii="Times New Roman" w:hAnsi="Times New Roman" w:cs="Times New Roman"/>
          <w:sz w:val="24"/>
          <w:szCs w:val="24"/>
        </w:rPr>
        <w:t>межпредметными</w:t>
      </w:r>
      <w:proofErr w:type="spellEnd"/>
      <w:r>
        <w:rPr>
          <w:rFonts w:ascii="Times New Roman" w:hAnsi="Times New Roman" w:cs="Times New Roman"/>
          <w:sz w:val="24"/>
          <w:szCs w:val="24"/>
        </w:rPr>
        <w:t xml:space="preserve"> понятиями, учащихся 5-8-х классов г. Рубцовска по математике  в основном соответствуют </w:t>
      </w:r>
      <w:proofErr w:type="gramStart"/>
      <w:r>
        <w:rPr>
          <w:rFonts w:ascii="Times New Roman" w:hAnsi="Times New Roman" w:cs="Times New Roman"/>
          <w:sz w:val="24"/>
          <w:szCs w:val="24"/>
        </w:rPr>
        <w:t>общероссийским</w:t>
      </w:r>
      <w:proofErr w:type="gramEnd"/>
      <w:r w:rsidR="003A5AFF">
        <w:rPr>
          <w:rFonts w:ascii="Times New Roman" w:hAnsi="Times New Roman" w:cs="Times New Roman"/>
          <w:sz w:val="24"/>
          <w:szCs w:val="24"/>
        </w:rPr>
        <w:t>,</w:t>
      </w:r>
      <w:r>
        <w:rPr>
          <w:rFonts w:ascii="Times New Roman" w:hAnsi="Times New Roman" w:cs="Times New Roman"/>
          <w:sz w:val="24"/>
          <w:szCs w:val="24"/>
        </w:rPr>
        <w:t xml:space="preserve"> либо чуть выше.  Она </w:t>
      </w:r>
      <w:r>
        <w:rPr>
          <w:rFonts w:ascii="Times New Roman" w:hAnsi="Times New Roman" w:cs="Times New Roman"/>
          <w:iCs/>
          <w:sz w:val="24"/>
          <w:szCs w:val="24"/>
        </w:rPr>
        <w:t xml:space="preserve">предложила </w:t>
      </w:r>
      <w:r>
        <w:rPr>
          <w:rFonts w:ascii="Times New Roman" w:hAnsi="Times New Roman" w:cs="Times New Roman"/>
          <w:sz w:val="24"/>
          <w:szCs w:val="24"/>
        </w:rPr>
        <w:t xml:space="preserve">учесть следующие рекомендации: </w:t>
      </w:r>
    </w:p>
    <w:p w:rsidR="005B6F42" w:rsidRDefault="005B6F42" w:rsidP="005B6F42">
      <w:pPr>
        <w:pStyle w:val="a4"/>
        <w:numPr>
          <w:ilvl w:val="1"/>
          <w:numId w:val="2"/>
        </w:numPr>
        <w:tabs>
          <w:tab w:val="num" w:pos="851"/>
        </w:tabs>
        <w:spacing w:after="0"/>
        <w:ind w:left="851" w:hanging="284"/>
        <w:jc w:val="both"/>
        <w:rPr>
          <w:rFonts w:ascii="Times New Roman" w:hAnsi="Times New Roman" w:cs="Times New Roman"/>
          <w:sz w:val="24"/>
          <w:szCs w:val="24"/>
        </w:rPr>
      </w:pPr>
      <w:r>
        <w:rPr>
          <w:rFonts w:ascii="Times New Roman" w:hAnsi="Times New Roman" w:cs="Times New Roman"/>
          <w:sz w:val="24"/>
          <w:szCs w:val="24"/>
        </w:rPr>
        <w:t>Для  эффективной организации и корректировки образовательного процесса каждому ШМО учителей математики ОУ провести анализ результатов ВПР в 5-8 классах по математике для каждой параллели, каждого класса общеобразовательной организации.</w:t>
      </w:r>
    </w:p>
    <w:p w:rsidR="005B6F42" w:rsidRDefault="005B6F42" w:rsidP="005B6F42">
      <w:pPr>
        <w:pStyle w:val="a4"/>
        <w:numPr>
          <w:ilvl w:val="1"/>
          <w:numId w:val="2"/>
        </w:numPr>
        <w:tabs>
          <w:tab w:val="num" w:pos="851"/>
        </w:tabs>
        <w:spacing w:after="0"/>
        <w:ind w:left="851" w:hanging="284"/>
        <w:jc w:val="both"/>
        <w:rPr>
          <w:rFonts w:ascii="Times New Roman" w:hAnsi="Times New Roman" w:cs="Times New Roman"/>
          <w:sz w:val="24"/>
          <w:szCs w:val="24"/>
        </w:rPr>
      </w:pPr>
      <w:r>
        <w:rPr>
          <w:rFonts w:ascii="Times New Roman" w:hAnsi="Times New Roman" w:cs="Times New Roman"/>
          <w:sz w:val="24"/>
          <w:szCs w:val="24"/>
        </w:rPr>
        <w:t xml:space="preserve"> В результате проведенного анализа определить проблемные поля, дефициты в виде несформированных планируемых результатов для каждого обучающегося, класса, параллели образовательной организации на основе данных о выполнении каждого из заданий участниками, получившими разные баллы за работу.</w:t>
      </w:r>
    </w:p>
    <w:p w:rsidR="005B6F42" w:rsidRDefault="005B6F42" w:rsidP="005B6F42">
      <w:pPr>
        <w:pStyle w:val="a4"/>
        <w:numPr>
          <w:ilvl w:val="1"/>
          <w:numId w:val="2"/>
        </w:numPr>
        <w:tabs>
          <w:tab w:val="num" w:pos="851"/>
        </w:tabs>
        <w:spacing w:after="0"/>
        <w:ind w:left="851" w:hanging="284"/>
        <w:jc w:val="both"/>
        <w:rPr>
          <w:rFonts w:ascii="Times New Roman" w:hAnsi="Times New Roman" w:cs="Times New Roman"/>
          <w:sz w:val="24"/>
          <w:szCs w:val="24"/>
        </w:rPr>
      </w:pPr>
      <w:r>
        <w:rPr>
          <w:rFonts w:ascii="Times New Roman" w:hAnsi="Times New Roman" w:cs="Times New Roman"/>
          <w:sz w:val="24"/>
          <w:szCs w:val="24"/>
        </w:rPr>
        <w:t xml:space="preserve">Обратить внимание </w:t>
      </w:r>
      <w:r>
        <w:rPr>
          <w:rFonts w:ascii="Times New Roman" w:eastAsia="Times New Roman" w:hAnsi="Times New Roman" w:cs="Times New Roman"/>
          <w:color w:val="000000"/>
          <w:sz w:val="24"/>
          <w:szCs w:val="24"/>
        </w:rPr>
        <w:t xml:space="preserve"> на то, что у учащихся 6-х классов </w:t>
      </w:r>
      <w:r>
        <w:rPr>
          <w:rFonts w:ascii="Times New Roman" w:hAnsi="Times New Roman" w:cs="Times New Roman"/>
          <w:sz w:val="24"/>
          <w:szCs w:val="24"/>
        </w:rPr>
        <w:t>не сформированы на базовом уровне (не более 50%)  виды деятельности, связанные  с выполнением следующих  заданий</w:t>
      </w:r>
      <w:r>
        <w:rPr>
          <w:rFonts w:ascii="Times New Roman" w:eastAsia="Times New Roman" w:hAnsi="Times New Roman" w:cs="Times New Roman"/>
          <w:color w:val="000000"/>
          <w:sz w:val="24"/>
          <w:szCs w:val="24"/>
          <w:u w:val="single"/>
        </w:rPr>
        <w:t xml:space="preserve"> 7, 9, 11,13; </w:t>
      </w:r>
      <w:r>
        <w:rPr>
          <w:rFonts w:ascii="Times New Roman" w:eastAsia="Times New Roman" w:hAnsi="Times New Roman" w:cs="Times New Roman"/>
          <w:color w:val="000000"/>
          <w:sz w:val="24"/>
          <w:szCs w:val="24"/>
        </w:rPr>
        <w:t>у учащихся 7-х классо</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 xml:space="preserve"> заданий 8,10,11,12,14,16; у учащихся 8-х классов заданий9,10,12,15,16.2,17,18,19. </w:t>
      </w:r>
      <w:r>
        <w:rPr>
          <w:rFonts w:ascii="Times New Roman" w:hAnsi="Times New Roman" w:cs="Times New Roman"/>
          <w:sz w:val="24"/>
          <w:szCs w:val="24"/>
        </w:rPr>
        <w:t>С остальными заданиями работы обучающиеся справились должным образом, процент выполнения более 50%.</w:t>
      </w:r>
    </w:p>
    <w:p w:rsidR="005B6F42" w:rsidRDefault="005B6F42" w:rsidP="005B6F42">
      <w:pPr>
        <w:pStyle w:val="a4"/>
        <w:numPr>
          <w:ilvl w:val="1"/>
          <w:numId w:val="2"/>
        </w:numPr>
        <w:tabs>
          <w:tab w:val="num" w:pos="851"/>
        </w:tabs>
        <w:spacing w:after="0"/>
        <w:ind w:left="851" w:hanging="284"/>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Провести  коррекцию знаний и умений обучающихся посредством внесения  в технологические карты, планы-конспекты и т.п. учебных занятий методов обучения, организационных форм обучения, средств обучения, современных педагогических технологий, позволяющих осуществлять образовательный процесс, направленный на эффективное формирование умений, видов деятельности, характеризующих достижение планируемых результатов освоения основной образовательной программы основного общего образования, которые не сформированы у обучающихся и содержатся в обобщенном плане варианта</w:t>
      </w:r>
      <w:proofErr w:type="gramEnd"/>
      <w:r>
        <w:rPr>
          <w:rFonts w:ascii="Times New Roman" w:hAnsi="Times New Roman" w:cs="Times New Roman"/>
          <w:sz w:val="24"/>
          <w:szCs w:val="24"/>
        </w:rPr>
        <w:t xml:space="preserve"> проверочной работы по учебному предмету математика.</w:t>
      </w:r>
    </w:p>
    <w:p w:rsidR="005B6F42" w:rsidRDefault="005B6F42" w:rsidP="005B6F42">
      <w:pPr>
        <w:pStyle w:val="a4"/>
        <w:numPr>
          <w:ilvl w:val="1"/>
          <w:numId w:val="2"/>
        </w:numPr>
        <w:tabs>
          <w:tab w:val="num" w:pos="851"/>
        </w:tabs>
        <w:spacing w:after="0"/>
        <w:ind w:left="851" w:hanging="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С  учетом индивидуальных затруднений обучающихся, выявленных по результатам выполнения ВПР, организовать и реализовать индивидуальную и совместную самостоятельную работу обучающихся в урочной и внеурочной деятельности, направленную на формирование и развитие несформированных умений, видов деятельности, характеризующих достижение планируемых результатов освоения основной образовательной программы основного общего образования, которые содержатся в обобщенном плане варианта проверочной работы. </w:t>
      </w:r>
      <w:proofErr w:type="gramEnd"/>
    </w:p>
    <w:p w:rsidR="005B6F42" w:rsidRPr="005B6F42" w:rsidRDefault="005B6F42" w:rsidP="005B6F42">
      <w:pPr>
        <w:pStyle w:val="a4"/>
        <w:numPr>
          <w:ilvl w:val="1"/>
          <w:numId w:val="2"/>
        </w:numPr>
        <w:tabs>
          <w:tab w:val="num" w:pos="851"/>
        </w:tabs>
        <w:spacing w:after="0"/>
        <w:ind w:left="851" w:hanging="284"/>
        <w:jc w:val="both"/>
        <w:rPr>
          <w:rFonts w:ascii="Times New Roman" w:hAnsi="Times New Roman" w:cs="Times New Roman"/>
          <w:sz w:val="28"/>
          <w:szCs w:val="24"/>
        </w:rPr>
      </w:pPr>
      <w:r w:rsidRPr="005B6F42">
        <w:rPr>
          <w:rFonts w:ascii="Times New Roman" w:hAnsi="Times New Roman" w:cs="Times New Roman"/>
          <w:color w:val="181818"/>
          <w:sz w:val="24"/>
        </w:rPr>
        <w:t>Включить в планирование урочной деятельности задачи на развитие логического и алгоритмического мышления, сравнение величин, задачи, связанные с бытовыми жизненными ситуациями.</w:t>
      </w:r>
    </w:p>
    <w:p w:rsidR="005B6F42" w:rsidRDefault="005B6F42" w:rsidP="005B6F42">
      <w:pPr>
        <w:pStyle w:val="a4"/>
        <w:numPr>
          <w:ilvl w:val="1"/>
          <w:numId w:val="2"/>
        </w:numPr>
        <w:tabs>
          <w:tab w:val="num" w:pos="851"/>
        </w:tabs>
        <w:spacing w:after="0"/>
        <w:ind w:left="851" w:hanging="284"/>
        <w:jc w:val="both"/>
        <w:rPr>
          <w:rFonts w:ascii="Times New Roman" w:hAnsi="Times New Roman" w:cs="Times New Roman"/>
          <w:sz w:val="24"/>
          <w:szCs w:val="24"/>
        </w:rPr>
      </w:pPr>
      <w:r>
        <w:rPr>
          <w:rFonts w:ascii="Times New Roman" w:hAnsi="Times New Roman" w:cs="Times New Roman"/>
          <w:sz w:val="24"/>
          <w:szCs w:val="24"/>
        </w:rPr>
        <w:t>Больше  использовать задания на 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математики и алгебры;</w:t>
      </w:r>
    </w:p>
    <w:p w:rsidR="005B6F42" w:rsidRDefault="005B6F42" w:rsidP="005B6F42">
      <w:pPr>
        <w:pStyle w:val="a4"/>
        <w:numPr>
          <w:ilvl w:val="1"/>
          <w:numId w:val="2"/>
        </w:numPr>
        <w:tabs>
          <w:tab w:val="num" w:pos="851"/>
        </w:tabs>
        <w:spacing w:after="0"/>
        <w:ind w:left="851" w:hanging="284"/>
        <w:jc w:val="both"/>
        <w:rPr>
          <w:rFonts w:ascii="Times New Roman" w:hAnsi="Times New Roman" w:cs="Times New Roman"/>
          <w:sz w:val="24"/>
          <w:szCs w:val="24"/>
        </w:rPr>
      </w:pPr>
      <w:r>
        <w:rPr>
          <w:rFonts w:ascii="Times New Roman" w:hAnsi="Times New Roman" w:cs="Times New Roman"/>
          <w:sz w:val="24"/>
          <w:szCs w:val="24"/>
        </w:rPr>
        <w:t>Включать  в учебный процесс заданий по формированию функциональной грамотности, в том числе и математической грамотности.</w:t>
      </w:r>
    </w:p>
    <w:p w:rsidR="005B6F42" w:rsidRDefault="005B6F42" w:rsidP="005B6F42">
      <w:pPr>
        <w:pStyle w:val="a4"/>
        <w:numPr>
          <w:ilvl w:val="1"/>
          <w:numId w:val="2"/>
        </w:numPr>
        <w:tabs>
          <w:tab w:val="num" w:pos="851"/>
        </w:tabs>
        <w:spacing w:after="0"/>
        <w:ind w:left="851" w:hanging="284"/>
        <w:jc w:val="both"/>
        <w:rPr>
          <w:rFonts w:ascii="Times New Roman" w:hAnsi="Times New Roman" w:cs="Times New Roman"/>
          <w:sz w:val="24"/>
          <w:szCs w:val="24"/>
        </w:rPr>
      </w:pPr>
      <w:r>
        <w:rPr>
          <w:rFonts w:ascii="Times New Roman" w:hAnsi="Times New Roman" w:cs="Times New Roman"/>
          <w:sz w:val="24"/>
          <w:szCs w:val="24"/>
        </w:rPr>
        <w:t xml:space="preserve">При осуществлении контрольно-оценочной деятельности систематически использовать </w:t>
      </w:r>
      <w:proofErr w:type="spellStart"/>
      <w:r>
        <w:rPr>
          <w:rFonts w:ascii="Times New Roman" w:hAnsi="Times New Roman" w:cs="Times New Roman"/>
          <w:sz w:val="24"/>
          <w:szCs w:val="24"/>
        </w:rPr>
        <w:t>критериальную</w:t>
      </w:r>
      <w:proofErr w:type="spellEnd"/>
      <w:r>
        <w:rPr>
          <w:rFonts w:ascii="Times New Roman" w:hAnsi="Times New Roman" w:cs="Times New Roman"/>
          <w:sz w:val="24"/>
          <w:szCs w:val="24"/>
        </w:rPr>
        <w:t xml:space="preserve"> основу, модели заданий, апробированных в рамках ВПР по математике, ориентироваться на комплекс проверяемых умений и видов деятельности, зафиксированных в кодификаторе элементов содержания.</w:t>
      </w:r>
    </w:p>
    <w:p w:rsidR="005B6F42" w:rsidRPr="005B6F42" w:rsidRDefault="005B6F42" w:rsidP="005B6F42">
      <w:pPr>
        <w:pStyle w:val="a4"/>
        <w:numPr>
          <w:ilvl w:val="1"/>
          <w:numId w:val="2"/>
        </w:numPr>
        <w:spacing w:after="0"/>
        <w:ind w:left="851" w:hanging="284"/>
        <w:jc w:val="both"/>
        <w:rPr>
          <w:rFonts w:ascii="Times New Roman" w:hAnsi="Times New Roman" w:cs="Times New Roman"/>
          <w:sz w:val="24"/>
          <w:szCs w:val="24"/>
        </w:rPr>
      </w:pPr>
      <w:r w:rsidRPr="005B6F42">
        <w:rPr>
          <w:rFonts w:ascii="Times New Roman" w:hAnsi="Times New Roman" w:cs="Times New Roman"/>
          <w:sz w:val="24"/>
          <w:szCs w:val="24"/>
        </w:rPr>
        <w:t>Использовать для организации текущего и итогового повторения курса математики учебно-тренировочные материалы, размещённые на сайтах ФГБНУ «Федеральный институт педагогических измерений» (</w:t>
      </w:r>
      <w:proofErr w:type="spellStart"/>
      <w:r w:rsidRPr="005B6F42">
        <w:rPr>
          <w:rFonts w:ascii="Times New Roman" w:hAnsi="Times New Roman" w:cs="Times New Roman"/>
          <w:sz w:val="24"/>
          <w:szCs w:val="24"/>
        </w:rPr>
        <w:t>www.fipi.ru</w:t>
      </w:r>
      <w:proofErr w:type="spellEnd"/>
      <w:r w:rsidRPr="005B6F42">
        <w:rPr>
          <w:rFonts w:ascii="Times New Roman" w:hAnsi="Times New Roman" w:cs="Times New Roman"/>
          <w:sz w:val="24"/>
          <w:szCs w:val="24"/>
        </w:rPr>
        <w:t xml:space="preserve">); ГАОУ </w:t>
      </w:r>
      <w:proofErr w:type="gramStart"/>
      <w:r w:rsidRPr="005B6F42">
        <w:rPr>
          <w:rFonts w:ascii="Times New Roman" w:hAnsi="Times New Roman" w:cs="Times New Roman"/>
          <w:sz w:val="24"/>
          <w:szCs w:val="24"/>
        </w:rPr>
        <w:t>ВО</w:t>
      </w:r>
      <w:proofErr w:type="gramEnd"/>
      <w:r w:rsidRPr="005B6F42">
        <w:rPr>
          <w:rFonts w:ascii="Times New Roman" w:hAnsi="Times New Roman" w:cs="Times New Roman"/>
          <w:sz w:val="24"/>
          <w:szCs w:val="24"/>
        </w:rPr>
        <w:t xml:space="preserve"> «Московский институт открытого образования» (http://mioo.ru), в том числе открытый банк задач НИКО для создания индивидуальные образовательных маршрутов учащихся.</w:t>
      </w:r>
    </w:p>
    <w:p w:rsidR="005B6F42" w:rsidRDefault="005B6F42" w:rsidP="005B6F42">
      <w:pPr>
        <w:pStyle w:val="a4"/>
        <w:numPr>
          <w:ilvl w:val="1"/>
          <w:numId w:val="2"/>
        </w:numPr>
        <w:tabs>
          <w:tab w:val="num" w:pos="851"/>
        </w:tabs>
        <w:spacing w:after="0"/>
        <w:ind w:left="851" w:hanging="284"/>
        <w:jc w:val="both"/>
        <w:rPr>
          <w:rFonts w:ascii="Times New Roman" w:hAnsi="Times New Roman" w:cs="Times New Roman"/>
          <w:sz w:val="24"/>
          <w:szCs w:val="24"/>
        </w:rPr>
      </w:pPr>
      <w:r>
        <w:rPr>
          <w:rFonts w:ascii="Times New Roman" w:hAnsi="Times New Roman" w:cs="Times New Roman"/>
          <w:sz w:val="24"/>
          <w:szCs w:val="24"/>
        </w:rPr>
        <w:t xml:space="preserve">Практиковать математические диктанты, графические диктанты, </w:t>
      </w:r>
      <w:proofErr w:type="spellStart"/>
      <w:proofErr w:type="gramStart"/>
      <w:r>
        <w:rPr>
          <w:rFonts w:ascii="Times New Roman" w:hAnsi="Times New Roman" w:cs="Times New Roman"/>
          <w:sz w:val="24"/>
          <w:szCs w:val="24"/>
        </w:rPr>
        <w:t>экспресс-диагностики</w:t>
      </w:r>
      <w:proofErr w:type="spellEnd"/>
      <w:proofErr w:type="gramEnd"/>
      <w:r>
        <w:rPr>
          <w:rFonts w:ascii="Times New Roman" w:hAnsi="Times New Roman" w:cs="Times New Roman"/>
          <w:sz w:val="24"/>
          <w:szCs w:val="24"/>
        </w:rPr>
        <w:t xml:space="preserve">, мини-зачёты, </w:t>
      </w:r>
      <w:proofErr w:type="spellStart"/>
      <w:r>
        <w:rPr>
          <w:rFonts w:ascii="Times New Roman" w:hAnsi="Times New Roman" w:cs="Times New Roman"/>
          <w:sz w:val="24"/>
          <w:szCs w:val="24"/>
        </w:rPr>
        <w:t>блиц-опросы</w:t>
      </w:r>
      <w:proofErr w:type="spellEnd"/>
      <w:r>
        <w:rPr>
          <w:rFonts w:ascii="Times New Roman" w:hAnsi="Times New Roman" w:cs="Times New Roman"/>
          <w:sz w:val="24"/>
          <w:szCs w:val="24"/>
        </w:rPr>
        <w:t xml:space="preserve"> по отработке формульно-понятийного аппарата, используя, в том числе и групповые формы работы.</w:t>
      </w:r>
    </w:p>
    <w:p w:rsidR="005B6F42" w:rsidRDefault="005B6F42" w:rsidP="005B6F42">
      <w:pPr>
        <w:pStyle w:val="a4"/>
        <w:numPr>
          <w:ilvl w:val="1"/>
          <w:numId w:val="2"/>
        </w:numPr>
        <w:tabs>
          <w:tab w:val="num" w:pos="851"/>
        </w:tabs>
        <w:spacing w:after="0"/>
        <w:ind w:left="851" w:hanging="284"/>
        <w:jc w:val="both"/>
        <w:rPr>
          <w:rFonts w:ascii="Times New Roman" w:hAnsi="Times New Roman" w:cs="Times New Roman"/>
          <w:sz w:val="24"/>
          <w:szCs w:val="24"/>
        </w:rPr>
      </w:pPr>
      <w:r>
        <w:rPr>
          <w:rFonts w:ascii="Times New Roman" w:hAnsi="Times New Roman" w:cs="Times New Roman"/>
          <w:sz w:val="24"/>
          <w:szCs w:val="24"/>
        </w:rPr>
        <w:t>Систематизировать работу по подготовке учащихся к ВПР с целью повышения качества их выполнения (подтверждения текущей успеваемостью учащихся).</w:t>
      </w:r>
    </w:p>
    <w:p w:rsidR="005B6F42" w:rsidRDefault="005B6F42" w:rsidP="005B6F42">
      <w:pPr>
        <w:pStyle w:val="a3"/>
        <w:numPr>
          <w:ilvl w:val="1"/>
          <w:numId w:val="2"/>
        </w:numPr>
        <w:shd w:val="clear" w:color="auto" w:fill="FFFFFF"/>
        <w:tabs>
          <w:tab w:val="clear" w:pos="1440"/>
        </w:tabs>
        <w:spacing w:before="0" w:beforeAutospacing="0" w:after="0" w:afterAutospacing="0"/>
        <w:ind w:left="851" w:hanging="284"/>
        <w:jc w:val="both"/>
        <w:rPr>
          <w:rFonts w:ascii="Arial" w:hAnsi="Arial" w:cs="Arial"/>
          <w:color w:val="181818"/>
          <w:sz w:val="21"/>
          <w:szCs w:val="21"/>
        </w:rPr>
      </w:pPr>
      <w:r>
        <w:rPr>
          <w:color w:val="181818"/>
        </w:rPr>
        <w:t xml:space="preserve">Для детей, успешно выполненных работу, показавших высокие результаты по всем заданиям организовать индивидуальные занятия в целях развития их математических способностей. </w:t>
      </w:r>
    </w:p>
    <w:p w:rsidR="005B6F42" w:rsidRPr="005B6F42" w:rsidRDefault="005B6F42" w:rsidP="005B6F42">
      <w:pPr>
        <w:spacing w:after="0"/>
        <w:ind w:left="567"/>
        <w:jc w:val="both"/>
        <w:rPr>
          <w:rFonts w:ascii="Times New Roman" w:hAnsi="Times New Roman" w:cs="Times New Roman"/>
          <w:sz w:val="24"/>
          <w:szCs w:val="24"/>
        </w:rPr>
      </w:pPr>
    </w:p>
    <w:p w:rsidR="005B6F42" w:rsidRPr="009C5CAB" w:rsidRDefault="005B6F42" w:rsidP="009C5CAB">
      <w:pPr>
        <w:tabs>
          <w:tab w:val="num" w:pos="851"/>
        </w:tabs>
        <w:spacing w:after="0"/>
        <w:ind w:firstLine="567"/>
        <w:jc w:val="both"/>
        <w:rPr>
          <w:rFonts w:ascii="Times New Roman" w:hAnsi="Times New Roman" w:cs="Times New Roman"/>
          <w:color w:val="000000"/>
          <w:sz w:val="24"/>
          <w:szCs w:val="24"/>
        </w:rPr>
      </w:pPr>
      <w:r w:rsidRPr="009C5CAB">
        <w:rPr>
          <w:rFonts w:ascii="Times New Roman" w:hAnsi="Times New Roman" w:cs="Times New Roman"/>
          <w:b/>
          <w:sz w:val="24"/>
          <w:szCs w:val="24"/>
        </w:rPr>
        <w:t>По пятому  вопросу</w:t>
      </w:r>
      <w:r w:rsidRPr="009C5CAB">
        <w:rPr>
          <w:rFonts w:ascii="Times New Roman" w:hAnsi="Times New Roman" w:cs="Times New Roman"/>
          <w:sz w:val="24"/>
          <w:szCs w:val="24"/>
        </w:rPr>
        <w:t xml:space="preserve"> </w:t>
      </w:r>
      <w:r w:rsidRPr="009C5CAB">
        <w:rPr>
          <w:rFonts w:ascii="Times New Roman" w:hAnsi="Times New Roman" w:cs="Times New Roman"/>
          <w:color w:val="000000"/>
          <w:sz w:val="24"/>
          <w:szCs w:val="24"/>
        </w:rPr>
        <w:t xml:space="preserve">выступила </w:t>
      </w:r>
      <w:proofErr w:type="spellStart"/>
      <w:r w:rsidRPr="009C5CAB">
        <w:rPr>
          <w:rFonts w:ascii="Times New Roman" w:hAnsi="Times New Roman" w:cs="Times New Roman"/>
          <w:color w:val="000000"/>
          <w:sz w:val="24"/>
          <w:szCs w:val="24"/>
        </w:rPr>
        <w:t>Басаргина</w:t>
      </w:r>
      <w:proofErr w:type="spellEnd"/>
      <w:r w:rsidRPr="009C5CAB">
        <w:rPr>
          <w:rFonts w:ascii="Times New Roman" w:hAnsi="Times New Roman" w:cs="Times New Roman"/>
          <w:color w:val="000000"/>
          <w:sz w:val="24"/>
          <w:szCs w:val="24"/>
        </w:rPr>
        <w:t xml:space="preserve"> Т.В., учитель математики МБОУ «Гимназия №11»</w:t>
      </w:r>
      <w:r w:rsidR="009C5CAB" w:rsidRPr="009C5CAB">
        <w:rPr>
          <w:rFonts w:ascii="Times New Roman" w:hAnsi="Times New Roman" w:cs="Times New Roman"/>
          <w:color w:val="000000"/>
          <w:sz w:val="24"/>
          <w:szCs w:val="24"/>
        </w:rPr>
        <w:t xml:space="preserve"> с сообщением «Устная работа как одна из форм активизации познавательной деятельности на уроках математики в условиях реализации ФГОС».  Татьяна Викторовна, обратила внимание на то, что устная работа на уроке является одной из форм активизации познавательной деятельности учащихся, что  устные упражнения, как одна из форм активизации познавательной деятельности на уроках математики, играют немаловажную роль в повышении вычислительных навыков учащихся и </w:t>
      </w:r>
      <w:r w:rsidR="009C5CAB" w:rsidRPr="009C5CAB">
        <w:rPr>
          <w:rFonts w:ascii="Times New Roman" w:hAnsi="Times New Roman" w:cs="Times New Roman"/>
          <w:color w:val="000000"/>
          <w:sz w:val="24"/>
          <w:szCs w:val="24"/>
        </w:rPr>
        <w:lastRenderedPageBreak/>
        <w:t>эффективности урока. Устные упражнения помогают учителю добиться оптимального решения педагогических задач на всех этапах обучения. Именно на этом этапе появляется настрой на весь урок. Устная работа украшает урок, делает его логически стройным, это – переходный этап между пройденным и новым материалом на уроке. Устное решение задач придает уроку необходимую глубину и живость, открывает широкие возможности для выявления и формирования у учащихся склонностей и интересов к математике. Успех этой работы в значительной степени зависит от подбора задач и от применяемой образовательной технологии. Привела примеры разные виды заданий для устной работы.</w:t>
      </w:r>
    </w:p>
    <w:p w:rsidR="005B6F42" w:rsidRDefault="005B6F42" w:rsidP="005B6F42">
      <w:pPr>
        <w:tabs>
          <w:tab w:val="num" w:pos="851"/>
        </w:tabs>
        <w:spacing w:after="0"/>
        <w:ind w:left="567"/>
        <w:jc w:val="both"/>
        <w:rPr>
          <w:rFonts w:ascii="Times New Roman" w:hAnsi="Times New Roman" w:cs="Times New Roman"/>
          <w:color w:val="000000"/>
          <w:sz w:val="24"/>
          <w:szCs w:val="24"/>
        </w:rPr>
      </w:pPr>
    </w:p>
    <w:p w:rsidR="005B6F42" w:rsidRDefault="005B6F42" w:rsidP="005B6F42">
      <w:pPr>
        <w:tabs>
          <w:tab w:val="num" w:pos="851"/>
        </w:tabs>
        <w:spacing w:after="0"/>
        <w:jc w:val="both"/>
      </w:pPr>
      <w:r>
        <w:rPr>
          <w:rFonts w:ascii="Times New Roman" w:hAnsi="Times New Roman" w:cs="Times New Roman"/>
          <w:b/>
          <w:sz w:val="24"/>
          <w:szCs w:val="24"/>
        </w:rPr>
        <w:t xml:space="preserve">         По шестому вопросу</w:t>
      </w:r>
      <w:r>
        <w:rPr>
          <w:rFonts w:ascii="Times New Roman" w:hAnsi="Times New Roman" w:cs="Times New Roman"/>
          <w:sz w:val="24"/>
          <w:szCs w:val="24"/>
        </w:rPr>
        <w:t xml:space="preserve"> </w:t>
      </w:r>
      <w:r>
        <w:rPr>
          <w:rFonts w:ascii="Times New Roman" w:hAnsi="Times New Roman" w:cs="Times New Roman"/>
          <w:color w:val="000000"/>
          <w:sz w:val="24"/>
          <w:szCs w:val="24"/>
        </w:rPr>
        <w:t>выступила Донецкая Т.Н., учитель математики МБ</w:t>
      </w:r>
      <w:r w:rsidR="009C5CAB">
        <w:rPr>
          <w:rFonts w:ascii="Times New Roman" w:hAnsi="Times New Roman" w:cs="Times New Roman"/>
          <w:color w:val="000000"/>
          <w:sz w:val="24"/>
          <w:szCs w:val="24"/>
        </w:rPr>
        <w:t>ОУ «Гимназия №8» с сообщением «</w:t>
      </w:r>
      <w:r>
        <w:rPr>
          <w:rFonts w:ascii="Times New Roman" w:hAnsi="Times New Roman" w:cs="Times New Roman"/>
          <w:color w:val="000000"/>
          <w:sz w:val="24"/>
          <w:szCs w:val="24"/>
        </w:rPr>
        <w:t>Активизация познавательного интереса учащихся на уроках математики».  Она отметила, что познавательная деятельность развивает логическое мышление, внимание, память, речь, воображение, поддерживает интерес к обучению. Все эти процессы взаимосвязаны.</w:t>
      </w:r>
      <w:r>
        <w:rPr>
          <w:rFonts w:ascii="Times New Roman" w:hAnsi="Times New Roman" w:cs="Times New Roman"/>
          <w:sz w:val="24"/>
          <w:szCs w:val="24"/>
        </w:rPr>
        <w:t xml:space="preserve"> </w:t>
      </w:r>
      <w:proofErr w:type="gramStart"/>
      <w:r>
        <w:rPr>
          <w:rFonts w:ascii="Times New Roman" w:hAnsi="Times New Roman" w:cs="Times New Roman"/>
          <w:sz w:val="24"/>
          <w:szCs w:val="24"/>
        </w:rPr>
        <w:t>Обратила внимание, что регулярное использование на уроках математики системы специальных задач и заданий, направленных на развитие познавательных возможностей и способностей, расширяет математический кругозор младших школьников, способствует математическому развитию, повышает качество математической подготовленности, позволяет детям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w:t>
      </w:r>
      <w:proofErr w:type="gramEnd"/>
      <w:r>
        <w:t xml:space="preserve"> Подробно остановилась на классификации таких заданий.</w:t>
      </w:r>
    </w:p>
    <w:p w:rsidR="005B6F42" w:rsidRDefault="005B6F42" w:rsidP="005B6F42">
      <w:pPr>
        <w:spacing w:after="0"/>
        <w:ind w:firstLine="567"/>
        <w:jc w:val="both"/>
        <w:rPr>
          <w:rFonts w:ascii="Times New Roman" w:hAnsi="Times New Roman" w:cs="Times New Roman"/>
          <w:color w:val="000000"/>
          <w:sz w:val="24"/>
          <w:szCs w:val="24"/>
        </w:rPr>
      </w:pPr>
      <w:r>
        <w:rPr>
          <w:rFonts w:ascii="Times New Roman" w:hAnsi="Times New Roman" w:cs="Times New Roman"/>
          <w:b/>
          <w:sz w:val="24"/>
          <w:szCs w:val="24"/>
        </w:rPr>
        <w:t>По седьмому вопросу</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выступила </w:t>
      </w:r>
      <w:proofErr w:type="spellStart"/>
      <w:r>
        <w:rPr>
          <w:rFonts w:ascii="Times New Roman" w:hAnsi="Times New Roman" w:cs="Times New Roman"/>
          <w:color w:val="000000"/>
          <w:sz w:val="24"/>
          <w:szCs w:val="24"/>
        </w:rPr>
        <w:t>Бугакова</w:t>
      </w:r>
      <w:proofErr w:type="spellEnd"/>
      <w:r>
        <w:rPr>
          <w:rFonts w:ascii="Times New Roman" w:hAnsi="Times New Roman" w:cs="Times New Roman"/>
          <w:color w:val="000000"/>
          <w:sz w:val="24"/>
          <w:szCs w:val="24"/>
        </w:rPr>
        <w:t xml:space="preserve"> С.А., учитель математики МБОУ «СОШ №1», с </w:t>
      </w:r>
      <w:r w:rsidR="009C5CAB">
        <w:rPr>
          <w:rFonts w:ascii="Times New Roman" w:hAnsi="Times New Roman" w:cs="Times New Roman"/>
          <w:color w:val="000000"/>
          <w:sz w:val="24"/>
          <w:szCs w:val="24"/>
        </w:rPr>
        <w:t>сообщением</w:t>
      </w:r>
      <w:r>
        <w:rPr>
          <w:rFonts w:ascii="Times New Roman" w:hAnsi="Times New Roman" w:cs="Times New Roman"/>
          <w:color w:val="000000"/>
          <w:sz w:val="24"/>
          <w:szCs w:val="24"/>
        </w:rPr>
        <w:t xml:space="preserve"> «Формирование функциональной грамотности на уроках математики», где она отметила, что одной из составляющей функциональной грамотности является математическая грамотность учащихся, а практико-ориентированные задачи являются одним из важнейших элементов в развитии математической грамотности учащихся. Светлана Александровна ознакомила с особенностями практико-ориентированных задач, отличающие их от других математических задач. А так же отметила, что задания берет из открытых источников: материалов международных исследований, демоверсий мониторингов функциональной грамотности, из базы задач ОГЭ (1-5 задания).</w:t>
      </w:r>
    </w:p>
    <w:p w:rsidR="008D6582" w:rsidRPr="008D6582" w:rsidRDefault="008D6582" w:rsidP="008D6582">
      <w:pPr>
        <w:pStyle w:val="a4"/>
        <w:ind w:left="0"/>
        <w:rPr>
          <w:rFonts w:ascii="Times New Roman" w:hAnsi="Times New Roman" w:cs="Times New Roman"/>
          <w:sz w:val="24"/>
          <w:szCs w:val="24"/>
        </w:rPr>
      </w:pPr>
      <w:r>
        <w:rPr>
          <w:rFonts w:ascii="Times New Roman" w:eastAsia="Times New Roman" w:hAnsi="Times New Roman" w:cs="Times New Roman"/>
          <w:b/>
          <w:sz w:val="24"/>
          <w:szCs w:val="24"/>
        </w:rPr>
        <w:t xml:space="preserve">        По восьмому  вопросу </w:t>
      </w:r>
      <w:r>
        <w:rPr>
          <w:rFonts w:ascii="Times New Roman" w:hAnsi="Times New Roman" w:cs="Times New Roman"/>
          <w:sz w:val="24"/>
          <w:szCs w:val="24"/>
        </w:rPr>
        <w:t>руководитель ММО Куликова С.П.  в очередной раз  напомнила о  разработке  системы  оценивания предметных результатов по математике. О поставленной еще в прошлом году  перед ШМО задаче о необходимости разработки норм  и критерий оценок письменных рабо</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 контрольная работа, самостоятельная работа, проверочная работа, текущая работа), устных и комбинированных ответов учащихся,  работы учащихся в парах, группах. </w:t>
      </w:r>
    </w:p>
    <w:p w:rsidR="005B6F42" w:rsidRDefault="005B6F42" w:rsidP="005B6F42">
      <w:pPr>
        <w:pStyle w:val="a4"/>
        <w:spacing w:after="0"/>
        <w:ind w:left="1440"/>
        <w:jc w:val="both"/>
        <w:rPr>
          <w:rFonts w:ascii="Times New Roman" w:hAnsi="Times New Roman" w:cs="Times New Roman"/>
          <w:sz w:val="24"/>
          <w:szCs w:val="24"/>
        </w:rPr>
      </w:pPr>
    </w:p>
    <w:p w:rsidR="005B6F42" w:rsidRDefault="005B6F42" w:rsidP="005B6F42">
      <w:pPr>
        <w:spacing w:after="0"/>
        <w:jc w:val="both"/>
        <w:rPr>
          <w:rFonts w:ascii="Times New Roman" w:hAnsi="Times New Roman" w:cs="Times New Roman"/>
          <w:iCs/>
          <w:color w:val="000000"/>
          <w:sz w:val="24"/>
          <w:szCs w:val="24"/>
        </w:rPr>
      </w:pPr>
      <w:r>
        <w:rPr>
          <w:rFonts w:ascii="Times New Roman" w:hAnsi="Times New Roman" w:cs="Times New Roman"/>
          <w:b/>
          <w:iCs/>
          <w:color w:val="000000"/>
          <w:sz w:val="24"/>
          <w:szCs w:val="24"/>
        </w:rPr>
        <w:t xml:space="preserve">    Решение</w:t>
      </w:r>
      <w:r>
        <w:rPr>
          <w:rFonts w:ascii="Times New Roman" w:hAnsi="Times New Roman" w:cs="Times New Roman"/>
          <w:iCs/>
          <w:color w:val="000000"/>
          <w:sz w:val="24"/>
          <w:szCs w:val="24"/>
        </w:rPr>
        <w:t xml:space="preserve">: </w:t>
      </w:r>
    </w:p>
    <w:p w:rsidR="005B6F42" w:rsidRDefault="005B6F42" w:rsidP="005B6F42">
      <w:pPr>
        <w:pStyle w:val="a4"/>
        <w:numPr>
          <w:ilvl w:val="0"/>
          <w:numId w:val="3"/>
        </w:numPr>
        <w:spacing w:after="0"/>
        <w:jc w:val="both"/>
        <w:rPr>
          <w:rFonts w:ascii="Times New Roman" w:hAnsi="Times New Roman" w:cs="Times New Roman"/>
          <w:sz w:val="24"/>
          <w:szCs w:val="24"/>
        </w:rPr>
      </w:pPr>
      <w:r>
        <w:rPr>
          <w:rFonts w:ascii="Times New Roman" w:hAnsi="Times New Roman" w:cs="Times New Roman"/>
          <w:iCs/>
          <w:color w:val="000000"/>
          <w:sz w:val="24"/>
          <w:szCs w:val="24"/>
        </w:rPr>
        <w:t xml:space="preserve">Признать работу ММО удовлетворительной. </w:t>
      </w:r>
    </w:p>
    <w:p w:rsidR="005B6F42" w:rsidRDefault="005B6F42" w:rsidP="005B6F42">
      <w:pPr>
        <w:pStyle w:val="a4"/>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Обсудить проект  плана работы ММО на 2020-2021гг. на ШМО, замечания и предложения отправить на электронную почту руководителю ММО Куликовой С.П.</w:t>
      </w:r>
    </w:p>
    <w:p w:rsidR="005B6F42" w:rsidRDefault="005B6F42" w:rsidP="005B6F42">
      <w:pPr>
        <w:pStyle w:val="a4"/>
        <w:numPr>
          <w:ilvl w:val="0"/>
          <w:numId w:val="3"/>
        </w:numPr>
        <w:spacing w:after="0"/>
        <w:jc w:val="both"/>
        <w:outlineLvl w:val="0"/>
        <w:rPr>
          <w:rFonts w:ascii="Times New Roman" w:hAnsi="Times New Roman" w:cs="Times New Roman"/>
          <w:sz w:val="24"/>
          <w:szCs w:val="24"/>
        </w:rPr>
      </w:pPr>
      <w:r>
        <w:rPr>
          <w:rFonts w:ascii="Times New Roman" w:hAnsi="Times New Roman" w:cs="Times New Roman"/>
          <w:sz w:val="24"/>
          <w:szCs w:val="24"/>
        </w:rPr>
        <w:t>Использовать в работе образовательные технологии, позволяющие подготовить учащихся к успешной сдаче ЕГЭ и  ОГЭ. Провести анализ результатов ЕГЭ и ОГЭ на заседаниях ШМО, разработать план по повышению качества математического образования. В ОУ в течение года  проводить  пробные экзамены.</w:t>
      </w:r>
    </w:p>
    <w:p w:rsidR="005B6F42" w:rsidRDefault="005B6F42" w:rsidP="005B6F42">
      <w:pPr>
        <w:pStyle w:val="a4"/>
        <w:numPr>
          <w:ilvl w:val="0"/>
          <w:numId w:val="3"/>
        </w:numPr>
        <w:spacing w:after="0"/>
        <w:jc w:val="both"/>
        <w:outlineLvl w:val="0"/>
        <w:rPr>
          <w:rFonts w:ascii="Times New Roman" w:hAnsi="Times New Roman" w:cs="Times New Roman"/>
          <w:sz w:val="24"/>
          <w:szCs w:val="24"/>
        </w:rPr>
      </w:pPr>
      <w:r>
        <w:rPr>
          <w:rFonts w:ascii="Times New Roman" w:hAnsi="Times New Roman" w:cs="Times New Roman"/>
          <w:sz w:val="24"/>
          <w:szCs w:val="24"/>
        </w:rPr>
        <w:t xml:space="preserve"> На заседаниях ШМО проанализировать результаты ВПР и провести поэлементный анализ уровня достижения планируемых результатов обучения, установить дефициты в овладении базовыми знаниями и </w:t>
      </w:r>
      <w:proofErr w:type="gramStart"/>
      <w:r>
        <w:rPr>
          <w:rFonts w:ascii="Times New Roman" w:hAnsi="Times New Roman" w:cs="Times New Roman"/>
          <w:sz w:val="24"/>
          <w:szCs w:val="24"/>
        </w:rPr>
        <w:t>умениями</w:t>
      </w:r>
      <w:proofErr w:type="gramEnd"/>
      <w:r>
        <w:rPr>
          <w:rFonts w:ascii="Times New Roman" w:hAnsi="Times New Roman" w:cs="Times New Roman"/>
          <w:sz w:val="24"/>
          <w:szCs w:val="24"/>
        </w:rPr>
        <w:t xml:space="preserve"> как для каждого учащегося, так и для класса в целом.</w:t>
      </w:r>
    </w:p>
    <w:p w:rsidR="005B6F42" w:rsidRDefault="005B6F42" w:rsidP="005B6F42">
      <w:pPr>
        <w:pStyle w:val="a4"/>
        <w:numPr>
          <w:ilvl w:val="0"/>
          <w:numId w:val="3"/>
        </w:numPr>
        <w:shd w:val="clear" w:color="auto" w:fill="FFFFFF"/>
        <w:spacing w:after="0"/>
        <w:jc w:val="both"/>
        <w:outlineLvl w:val="0"/>
        <w:rPr>
          <w:rFonts w:ascii="Times New Roman" w:hAnsi="Times New Roman" w:cs="Times New Roman"/>
          <w:color w:val="000000"/>
          <w:sz w:val="24"/>
          <w:szCs w:val="24"/>
          <w:shd w:val="clear" w:color="auto" w:fill="FFFFFF"/>
        </w:rPr>
      </w:pPr>
      <w:r>
        <w:rPr>
          <w:rFonts w:ascii="Times New Roman" w:hAnsi="Times New Roman" w:cs="Times New Roman"/>
          <w:sz w:val="24"/>
          <w:szCs w:val="24"/>
        </w:rPr>
        <w:lastRenderedPageBreak/>
        <w:t xml:space="preserve">Определить  на основании проведённого анализа перечень тем, по результатам освоения которых, обучающиеся показали низкий образовательный результат в ходе выполнения работы («западающие темы»), провести коррекцию знаний и умений обучающихся </w:t>
      </w:r>
    </w:p>
    <w:p w:rsidR="005B6F42" w:rsidRDefault="005B6F42" w:rsidP="005B6F42">
      <w:pPr>
        <w:pStyle w:val="a4"/>
        <w:numPr>
          <w:ilvl w:val="0"/>
          <w:numId w:val="3"/>
        </w:numPr>
        <w:spacing w:after="0"/>
        <w:jc w:val="both"/>
        <w:outlineLvl w:val="0"/>
        <w:rPr>
          <w:rFonts w:ascii="Times New Roman" w:hAnsi="Times New Roman" w:cs="Times New Roman"/>
          <w:sz w:val="24"/>
          <w:szCs w:val="24"/>
        </w:rPr>
      </w:pPr>
      <w:r>
        <w:rPr>
          <w:rFonts w:ascii="Times New Roman" w:eastAsia="Times New Roman" w:hAnsi="Times New Roman" w:cs="Times New Roman"/>
          <w:sz w:val="24"/>
          <w:szCs w:val="24"/>
        </w:rPr>
        <w:t xml:space="preserve">Полученную  из сообщений коллег информацию  </w:t>
      </w:r>
      <w:r>
        <w:rPr>
          <w:rFonts w:ascii="Times New Roman" w:hAnsi="Times New Roman" w:cs="Times New Roman"/>
          <w:sz w:val="24"/>
          <w:szCs w:val="24"/>
        </w:rPr>
        <w:t xml:space="preserve"> принять </w:t>
      </w:r>
      <w:r>
        <w:rPr>
          <w:rFonts w:ascii="Times New Roman" w:eastAsia="Times New Roman" w:hAnsi="Times New Roman" w:cs="Times New Roman"/>
          <w:sz w:val="24"/>
          <w:szCs w:val="24"/>
        </w:rPr>
        <w:t xml:space="preserve"> к сведению и использовать в своей педагогической деятельности</w:t>
      </w:r>
    </w:p>
    <w:p w:rsidR="005B6F42" w:rsidRDefault="005B6F42" w:rsidP="005B6F42">
      <w:pPr>
        <w:pStyle w:val="a4"/>
        <w:spacing w:after="0"/>
        <w:jc w:val="both"/>
        <w:outlineLvl w:val="0"/>
        <w:rPr>
          <w:rFonts w:ascii="Times New Roman" w:hAnsi="Times New Roman" w:cs="Times New Roman"/>
          <w:sz w:val="24"/>
          <w:szCs w:val="24"/>
        </w:rPr>
      </w:pPr>
    </w:p>
    <w:p w:rsidR="005B6F42" w:rsidRDefault="005B6F42" w:rsidP="005B6F42">
      <w:pPr>
        <w:suppressAutoHyphens/>
        <w:snapToGrid w:val="0"/>
        <w:spacing w:after="0" w:line="240" w:lineRule="auto"/>
        <w:jc w:val="both"/>
        <w:rPr>
          <w:rFonts w:ascii="Times New Roman" w:eastAsia="Times New Roman" w:hAnsi="Times New Roman" w:cs="Times New Roman"/>
          <w:sz w:val="24"/>
          <w:szCs w:val="24"/>
        </w:rPr>
      </w:pPr>
    </w:p>
    <w:p w:rsidR="005B6F42" w:rsidRDefault="005B6F42" w:rsidP="005B6F42">
      <w:pPr>
        <w:spacing w:after="0"/>
        <w:jc w:val="center"/>
        <w:rPr>
          <w:rFonts w:ascii="Times New Roman" w:hAnsi="Times New Roman" w:cs="Times New Roman"/>
          <w:sz w:val="24"/>
          <w:szCs w:val="24"/>
        </w:rPr>
      </w:pPr>
      <w:r>
        <w:rPr>
          <w:rFonts w:ascii="Times New Roman" w:hAnsi="Times New Roman" w:cs="Times New Roman"/>
          <w:sz w:val="24"/>
          <w:szCs w:val="24"/>
        </w:rPr>
        <w:t xml:space="preserve">Руководитель ММО  </w:t>
      </w:r>
      <w:r>
        <w:rPr>
          <w:rFonts w:ascii="Times New Roman" w:hAnsi="Times New Roman" w:cs="Times New Roman"/>
          <w:sz w:val="24"/>
          <w:szCs w:val="24"/>
        </w:rPr>
        <w:tab/>
        <w:t xml:space="preserve">                                                        Куликова С.П.</w:t>
      </w:r>
    </w:p>
    <w:p w:rsidR="00136828" w:rsidRDefault="00136828"/>
    <w:sectPr w:rsidR="00136828" w:rsidSect="009C5CA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77D4A"/>
    <w:multiLevelType w:val="multilevel"/>
    <w:tmpl w:val="8A7C3E52"/>
    <w:lvl w:ilvl="0">
      <w:start w:val="1"/>
      <w:numFmt w:val="decimal"/>
      <w:lvlText w:val="%1."/>
      <w:lvlJc w:val="left"/>
      <w:pPr>
        <w:tabs>
          <w:tab w:val="num" w:pos="786"/>
        </w:tabs>
        <w:ind w:left="786" w:hanging="360"/>
      </w:pPr>
      <w:rPr>
        <w:rFonts w:ascii="Times New Roman" w:eastAsiaTheme="minorEastAsia" w:hAnsi="Times New Roman" w:cs="Times New Roman"/>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93C01EF"/>
    <w:multiLevelType w:val="multilevel"/>
    <w:tmpl w:val="AB92A794"/>
    <w:lvl w:ilvl="0">
      <w:start w:val="1"/>
      <w:numFmt w:val="decimal"/>
      <w:lvlText w:val="%1"/>
      <w:lvlJc w:val="left"/>
      <w:pPr>
        <w:tabs>
          <w:tab w:val="num" w:pos="786"/>
        </w:tabs>
        <w:ind w:left="786" w:hanging="360"/>
      </w:pPr>
      <w:rPr>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1E40B79"/>
    <w:multiLevelType w:val="hybridMultilevel"/>
    <w:tmpl w:val="A30ECD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B6F42"/>
    <w:rsid w:val="00136828"/>
    <w:rsid w:val="003A5AFF"/>
    <w:rsid w:val="005B6F42"/>
    <w:rsid w:val="00666705"/>
    <w:rsid w:val="008D6582"/>
    <w:rsid w:val="009C5CAB"/>
    <w:rsid w:val="00A973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F42"/>
    <w:rPr>
      <w:rFonts w:eastAsiaTheme="minorEastAsia"/>
      <w:lang w:eastAsia="ru-RU"/>
    </w:rPr>
  </w:style>
  <w:style w:type="paragraph" w:styleId="3">
    <w:name w:val="heading 3"/>
    <w:basedOn w:val="a"/>
    <w:link w:val="30"/>
    <w:uiPriority w:val="9"/>
    <w:semiHidden/>
    <w:unhideWhenUsed/>
    <w:qFormat/>
    <w:rsid w:val="005B6F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5B6F4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B6F4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B6F42"/>
    <w:pPr>
      <w:ind w:left="720"/>
      <w:contextualSpacing/>
    </w:pPr>
  </w:style>
</w:styles>
</file>

<file path=word/webSettings.xml><?xml version="1.0" encoding="utf-8"?>
<w:webSettings xmlns:r="http://schemas.openxmlformats.org/officeDocument/2006/relationships" xmlns:w="http://schemas.openxmlformats.org/wordprocessingml/2006/main">
  <w:divs>
    <w:div w:id="955790542">
      <w:bodyDiv w:val="1"/>
      <w:marLeft w:val="0"/>
      <w:marRight w:val="0"/>
      <w:marTop w:val="0"/>
      <w:marBottom w:val="0"/>
      <w:divBdr>
        <w:top w:val="none" w:sz="0" w:space="0" w:color="auto"/>
        <w:left w:val="none" w:sz="0" w:space="0" w:color="auto"/>
        <w:bottom w:val="none" w:sz="0" w:space="0" w:color="auto"/>
        <w:right w:val="none" w:sz="0" w:space="0" w:color="auto"/>
      </w:divBdr>
    </w:div>
    <w:div w:id="1946880717">
      <w:bodyDiv w:val="1"/>
      <w:marLeft w:val="0"/>
      <w:marRight w:val="0"/>
      <w:marTop w:val="0"/>
      <w:marBottom w:val="0"/>
      <w:divBdr>
        <w:top w:val="none" w:sz="0" w:space="0" w:color="auto"/>
        <w:left w:val="none" w:sz="0" w:space="0" w:color="auto"/>
        <w:bottom w:val="none" w:sz="0" w:space="0" w:color="auto"/>
        <w:right w:val="none" w:sz="0" w:space="0" w:color="auto"/>
      </w:divBdr>
    </w:div>
    <w:div w:id="200284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1573</Words>
  <Characters>8970</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4</cp:revision>
  <dcterms:created xsi:type="dcterms:W3CDTF">2021-11-05T04:22:00Z</dcterms:created>
  <dcterms:modified xsi:type="dcterms:W3CDTF">2021-11-11T03:11:00Z</dcterms:modified>
</cp:coreProperties>
</file>